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9" w:rsidRPr="003901BA" w:rsidRDefault="001A0619" w:rsidP="001A0619">
      <w:pPr>
        <w:pStyle w:val="Heading3"/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Thủ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tục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chấp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thuận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chủ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trương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đầu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tư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của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UBND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cấp</w:t>
      </w:r>
      <w:proofErr w:type="spellEnd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901BA">
        <w:rPr>
          <w:rStyle w:val="Strong"/>
          <w:rFonts w:ascii="Times New Roman" w:hAnsi="Times New Roman"/>
          <w:b/>
          <w:bCs/>
          <w:i/>
          <w:iCs/>
          <w:color w:val="auto"/>
          <w:sz w:val="28"/>
          <w:szCs w:val="28"/>
        </w:rPr>
        <w:t>tỉnh</w:t>
      </w:r>
      <w:proofErr w:type="spellEnd"/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Theo </w:t>
      </w:r>
      <w:proofErr w:type="spellStart"/>
      <w:r w:rsidRPr="003901BA">
        <w:rPr>
          <w:sz w:val="28"/>
          <w:szCs w:val="28"/>
        </w:rPr>
        <w:t>Điều</w:t>
      </w:r>
      <w:proofErr w:type="spellEnd"/>
      <w:r w:rsidRPr="003901BA">
        <w:rPr>
          <w:sz w:val="28"/>
          <w:szCs w:val="28"/>
        </w:rPr>
        <w:t xml:space="preserve"> 36 </w:t>
      </w:r>
      <w:proofErr w:type="spellStart"/>
      <w:r w:rsidRPr="003901BA">
        <w:rPr>
          <w:sz w:val="28"/>
          <w:szCs w:val="28"/>
        </w:rPr>
        <w:fldChar w:fldCharType="begin"/>
      </w:r>
      <w:r w:rsidRPr="003901BA">
        <w:rPr>
          <w:sz w:val="28"/>
          <w:szCs w:val="28"/>
        </w:rPr>
        <w:instrText xml:space="preserve"> HYPERLINK "https://thuvienphapluat.vn/van-ban/Doanh-nghiep/Luat-Dau-tu-so-61-2020-QH14-321051.aspx" \t "_blank" </w:instrText>
      </w:r>
      <w:r w:rsidRPr="003901BA">
        <w:rPr>
          <w:sz w:val="28"/>
          <w:szCs w:val="28"/>
        </w:rPr>
        <w:fldChar w:fldCharType="separate"/>
      </w:r>
      <w:r w:rsidRPr="003901BA">
        <w:rPr>
          <w:rStyle w:val="Hyperlink"/>
          <w:sz w:val="28"/>
          <w:szCs w:val="28"/>
        </w:rPr>
        <w:t>Luật</w:t>
      </w:r>
      <w:proofErr w:type="spellEnd"/>
      <w:r w:rsidRPr="003901BA">
        <w:rPr>
          <w:rStyle w:val="Hyperlink"/>
          <w:sz w:val="28"/>
          <w:szCs w:val="28"/>
        </w:rPr>
        <w:t xml:space="preserve"> </w:t>
      </w:r>
      <w:proofErr w:type="spellStart"/>
      <w:r w:rsidRPr="003901BA">
        <w:rPr>
          <w:rStyle w:val="Hyperlink"/>
          <w:sz w:val="28"/>
          <w:szCs w:val="28"/>
        </w:rPr>
        <w:t>Đầu</w:t>
      </w:r>
      <w:proofErr w:type="spellEnd"/>
      <w:r w:rsidRPr="003901BA">
        <w:rPr>
          <w:rStyle w:val="Hyperlink"/>
          <w:sz w:val="28"/>
          <w:szCs w:val="28"/>
        </w:rPr>
        <w:t xml:space="preserve"> </w:t>
      </w:r>
      <w:proofErr w:type="spellStart"/>
      <w:r w:rsidRPr="003901BA">
        <w:rPr>
          <w:rStyle w:val="Hyperlink"/>
          <w:sz w:val="28"/>
          <w:szCs w:val="28"/>
        </w:rPr>
        <w:t>tư</w:t>
      </w:r>
      <w:proofErr w:type="spellEnd"/>
      <w:r w:rsidRPr="003901BA">
        <w:rPr>
          <w:rStyle w:val="Hyperlink"/>
          <w:sz w:val="28"/>
          <w:szCs w:val="28"/>
        </w:rPr>
        <w:t xml:space="preserve"> 2020</w:t>
      </w:r>
      <w:r w:rsidRPr="003901BA">
        <w:rPr>
          <w:sz w:val="28"/>
          <w:szCs w:val="28"/>
        </w:rPr>
        <w:fldChar w:fldCharType="end"/>
      </w:r>
      <w:r w:rsidRPr="003901BA">
        <w:rPr>
          <w:sz w:val="28"/>
          <w:szCs w:val="28"/>
        </w:rPr>
        <w:t> </w:t>
      </w:r>
      <w:proofErr w:type="spellStart"/>
      <w:r w:rsidRPr="003901BA">
        <w:rPr>
          <w:sz w:val="28"/>
          <w:szCs w:val="28"/>
        </w:rPr>
        <w:t>quy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về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thủ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tục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chấp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thuận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chủ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trương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của</w:t>
      </w:r>
      <w:proofErr w:type="spellEnd"/>
      <w:r w:rsidRPr="003901BA">
        <w:rPr>
          <w:sz w:val="28"/>
          <w:szCs w:val="28"/>
        </w:rPr>
        <w:t xml:space="preserve"> UBND </w:t>
      </w:r>
      <w:proofErr w:type="spellStart"/>
      <w:r w:rsidRPr="003901BA">
        <w:rPr>
          <w:sz w:val="28"/>
          <w:szCs w:val="28"/>
        </w:rPr>
        <w:t>cấp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tỉnh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như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sau</w:t>
      </w:r>
      <w:proofErr w:type="spellEnd"/>
      <w:r w:rsidRPr="003901BA">
        <w:rPr>
          <w:sz w:val="28"/>
          <w:szCs w:val="28"/>
        </w:rPr>
        <w:t>: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-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tại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mục</w:t>
      </w:r>
      <w:proofErr w:type="spellEnd"/>
      <w:r w:rsidRPr="003901BA">
        <w:rPr>
          <w:sz w:val="28"/>
          <w:szCs w:val="28"/>
        </w:rPr>
        <w:t xml:space="preserve"> 2.1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gửi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đăng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proofErr w:type="gramStart"/>
      <w:r w:rsidRPr="003901BA">
        <w:rPr>
          <w:sz w:val="28"/>
          <w:szCs w:val="28"/>
        </w:rPr>
        <w:t>tư</w:t>
      </w:r>
      <w:proofErr w:type="spellEnd"/>
      <w:proofErr w:type="gramEnd"/>
      <w:r w:rsidRPr="003901BA">
        <w:rPr>
          <w:sz w:val="28"/>
          <w:szCs w:val="28"/>
        </w:rPr>
        <w:t>.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901BA">
        <w:rPr>
          <w:sz w:val="28"/>
          <w:szCs w:val="28"/>
        </w:rPr>
        <w:t>Trong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thời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hạn</w:t>
      </w:r>
      <w:proofErr w:type="spellEnd"/>
      <w:r w:rsidRPr="003901BA">
        <w:rPr>
          <w:sz w:val="28"/>
          <w:szCs w:val="28"/>
        </w:rPr>
        <w:t xml:space="preserve"> 35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kể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đăng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phải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thông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kết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quả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nhà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proofErr w:type="gramStart"/>
      <w:r w:rsidRPr="003901BA">
        <w:rPr>
          <w:sz w:val="28"/>
          <w:szCs w:val="28"/>
        </w:rPr>
        <w:t>tư</w:t>
      </w:r>
      <w:proofErr w:type="spellEnd"/>
      <w:proofErr w:type="gramEnd"/>
      <w:r w:rsidRPr="003901BA">
        <w:rPr>
          <w:sz w:val="28"/>
          <w:szCs w:val="28"/>
        </w:rPr>
        <w:t>.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- </w:t>
      </w:r>
      <w:proofErr w:type="spellStart"/>
      <w:r w:rsidRPr="003901BA">
        <w:rPr>
          <w:sz w:val="28"/>
          <w:szCs w:val="28"/>
        </w:rPr>
        <w:t>Trong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thời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hạn</w:t>
      </w:r>
      <w:proofErr w:type="spellEnd"/>
      <w:r w:rsidRPr="003901BA">
        <w:rPr>
          <w:sz w:val="28"/>
          <w:szCs w:val="28"/>
        </w:rPr>
        <w:t xml:space="preserve"> 03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làm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việc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kể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đủ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đăng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gửi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lấy</w:t>
      </w:r>
      <w:proofErr w:type="spellEnd"/>
      <w:r w:rsidRPr="003901BA">
        <w:rPr>
          <w:sz w:val="28"/>
          <w:szCs w:val="28"/>
        </w:rPr>
        <w:t xml:space="preserve"> ý </w:t>
      </w:r>
      <w:proofErr w:type="spellStart"/>
      <w:r w:rsidRPr="003901BA">
        <w:rPr>
          <w:sz w:val="28"/>
          <w:szCs w:val="28"/>
        </w:rPr>
        <w:t>kiến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của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nhà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nước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có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liên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đến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nội</w:t>
      </w:r>
      <w:proofErr w:type="spellEnd"/>
      <w:r w:rsidRPr="003901BA">
        <w:rPr>
          <w:sz w:val="28"/>
          <w:szCs w:val="28"/>
        </w:rPr>
        <w:t xml:space="preserve"> dung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tại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mục</w:t>
      </w:r>
      <w:proofErr w:type="spellEnd"/>
      <w:r w:rsidRPr="003901BA">
        <w:rPr>
          <w:sz w:val="28"/>
          <w:szCs w:val="28"/>
        </w:rPr>
        <w:t xml:space="preserve"> 2.2.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- </w:t>
      </w:r>
      <w:proofErr w:type="spellStart"/>
      <w:r w:rsidRPr="003901BA">
        <w:rPr>
          <w:sz w:val="28"/>
          <w:szCs w:val="28"/>
        </w:rPr>
        <w:t>Trong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thời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hạn</w:t>
      </w:r>
      <w:proofErr w:type="spellEnd"/>
      <w:r w:rsidRPr="003901BA">
        <w:rPr>
          <w:sz w:val="28"/>
          <w:szCs w:val="28"/>
        </w:rPr>
        <w:t xml:space="preserve"> 15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kể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lấy</w:t>
      </w:r>
      <w:proofErr w:type="spellEnd"/>
      <w:r w:rsidRPr="003901BA">
        <w:rPr>
          <w:sz w:val="28"/>
          <w:szCs w:val="28"/>
        </w:rPr>
        <w:t xml:space="preserve"> ý </w:t>
      </w:r>
      <w:proofErr w:type="spellStart"/>
      <w:r w:rsidRPr="003901BA">
        <w:rPr>
          <w:sz w:val="28"/>
          <w:szCs w:val="28"/>
        </w:rPr>
        <w:t>kiến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có</w:t>
      </w:r>
      <w:proofErr w:type="spellEnd"/>
      <w:r w:rsidRPr="003901BA">
        <w:rPr>
          <w:sz w:val="28"/>
          <w:szCs w:val="28"/>
        </w:rPr>
        <w:t xml:space="preserve"> ý </w:t>
      </w:r>
      <w:proofErr w:type="spellStart"/>
      <w:r w:rsidRPr="003901BA">
        <w:rPr>
          <w:sz w:val="28"/>
          <w:szCs w:val="28"/>
        </w:rPr>
        <w:t>kiến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về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nội</w:t>
      </w:r>
      <w:proofErr w:type="spellEnd"/>
      <w:r w:rsidRPr="003901BA">
        <w:rPr>
          <w:sz w:val="28"/>
          <w:szCs w:val="28"/>
        </w:rPr>
        <w:t xml:space="preserve"> dung </w:t>
      </w:r>
      <w:proofErr w:type="spellStart"/>
      <w:r w:rsidRPr="003901BA">
        <w:rPr>
          <w:sz w:val="28"/>
          <w:szCs w:val="28"/>
        </w:rPr>
        <w:t>thuộc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phạm</w:t>
      </w:r>
      <w:proofErr w:type="spellEnd"/>
      <w:r w:rsidRPr="003901BA">
        <w:rPr>
          <w:sz w:val="28"/>
          <w:szCs w:val="28"/>
        </w:rPr>
        <w:t xml:space="preserve"> </w:t>
      </w:r>
      <w:proofErr w:type="gramStart"/>
      <w:r w:rsidRPr="003901BA">
        <w:rPr>
          <w:sz w:val="28"/>
          <w:szCs w:val="28"/>
        </w:rPr>
        <w:t>vi</w:t>
      </w:r>
      <w:proofErr w:type="gram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quản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nhà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nước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của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mình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gửi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đăng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>.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- </w:t>
      </w:r>
      <w:proofErr w:type="spellStart"/>
      <w:r w:rsidRPr="003901BA">
        <w:rPr>
          <w:sz w:val="28"/>
          <w:szCs w:val="28"/>
        </w:rPr>
        <w:t>Trong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thời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hạn</w:t>
      </w:r>
      <w:proofErr w:type="spellEnd"/>
      <w:r w:rsidRPr="003901BA">
        <w:rPr>
          <w:sz w:val="28"/>
          <w:szCs w:val="28"/>
        </w:rPr>
        <w:t xml:space="preserve"> 25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kể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cơ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quan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đăng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ký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lập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gồm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các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nội</w:t>
      </w:r>
      <w:proofErr w:type="spellEnd"/>
      <w:r w:rsidRPr="003901BA">
        <w:rPr>
          <w:sz w:val="28"/>
          <w:szCs w:val="28"/>
        </w:rPr>
        <w:t xml:space="preserve"> dung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quy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trình</w:t>
      </w:r>
      <w:proofErr w:type="spellEnd"/>
      <w:r w:rsidRPr="003901BA">
        <w:rPr>
          <w:sz w:val="28"/>
          <w:szCs w:val="28"/>
        </w:rPr>
        <w:t xml:space="preserve"> UBND </w:t>
      </w:r>
      <w:proofErr w:type="spellStart"/>
      <w:r w:rsidRPr="003901BA">
        <w:rPr>
          <w:sz w:val="28"/>
          <w:szCs w:val="28"/>
        </w:rPr>
        <w:t>cấp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tỉnh</w:t>
      </w:r>
      <w:proofErr w:type="spellEnd"/>
      <w:r w:rsidRPr="003901BA">
        <w:rPr>
          <w:sz w:val="28"/>
          <w:szCs w:val="28"/>
        </w:rPr>
        <w:t>.</w:t>
      </w:r>
    </w:p>
    <w:p w:rsidR="001A0619" w:rsidRPr="003901BA" w:rsidRDefault="001A0619" w:rsidP="001A061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901BA">
        <w:rPr>
          <w:sz w:val="28"/>
          <w:szCs w:val="28"/>
        </w:rPr>
        <w:t xml:space="preserve">- </w:t>
      </w:r>
      <w:proofErr w:type="spellStart"/>
      <w:r w:rsidRPr="003901BA">
        <w:rPr>
          <w:sz w:val="28"/>
          <w:szCs w:val="28"/>
        </w:rPr>
        <w:t>Trong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thời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hạn</w:t>
      </w:r>
      <w:proofErr w:type="spellEnd"/>
      <w:r w:rsidRPr="003901BA">
        <w:rPr>
          <w:sz w:val="28"/>
          <w:szCs w:val="28"/>
        </w:rPr>
        <w:t xml:space="preserve"> 07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làm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việc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kể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ngày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nhận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được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hồ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sơ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và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thẩm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định</w:t>
      </w:r>
      <w:proofErr w:type="spellEnd"/>
      <w:r w:rsidRPr="003901BA">
        <w:rPr>
          <w:sz w:val="28"/>
          <w:szCs w:val="28"/>
        </w:rPr>
        <w:t xml:space="preserve">, UBND </w:t>
      </w:r>
      <w:proofErr w:type="spellStart"/>
      <w:r w:rsidRPr="003901BA">
        <w:rPr>
          <w:sz w:val="28"/>
          <w:szCs w:val="28"/>
        </w:rPr>
        <w:t>cấp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tỉnh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chấp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thuận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chủ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trương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đầu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tư</w:t>
      </w:r>
      <w:proofErr w:type="spellEnd"/>
      <w:r w:rsidRPr="003901BA">
        <w:rPr>
          <w:sz w:val="28"/>
          <w:szCs w:val="28"/>
        </w:rPr>
        <w:t xml:space="preserve">, </w:t>
      </w:r>
      <w:proofErr w:type="spellStart"/>
      <w:r w:rsidRPr="003901BA">
        <w:rPr>
          <w:sz w:val="28"/>
          <w:szCs w:val="28"/>
        </w:rPr>
        <w:t>trường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hợp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từ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chối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phải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thông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báo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bằng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văn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bản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và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nêu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rõ</w:t>
      </w:r>
      <w:proofErr w:type="spellEnd"/>
      <w:r w:rsidRPr="003901BA">
        <w:rPr>
          <w:sz w:val="28"/>
          <w:szCs w:val="28"/>
        </w:rPr>
        <w:t xml:space="preserve"> </w:t>
      </w:r>
      <w:proofErr w:type="spellStart"/>
      <w:r w:rsidRPr="003901BA">
        <w:rPr>
          <w:sz w:val="28"/>
          <w:szCs w:val="28"/>
        </w:rPr>
        <w:t>lý</w:t>
      </w:r>
      <w:proofErr w:type="spellEnd"/>
      <w:r w:rsidRPr="003901BA">
        <w:rPr>
          <w:sz w:val="28"/>
          <w:szCs w:val="28"/>
        </w:rPr>
        <w:t xml:space="preserve"> do.</w:t>
      </w:r>
    </w:p>
    <w:p w:rsidR="00747162" w:rsidRDefault="001A0619" w:rsidP="001A0619">
      <w:r w:rsidRPr="003901BA">
        <w:rPr>
          <w:sz w:val="28"/>
        </w:rPr>
        <w:t xml:space="preserve">- UBND </w:t>
      </w:r>
      <w:proofErr w:type="spellStart"/>
      <w:r w:rsidRPr="003901BA">
        <w:rPr>
          <w:sz w:val="28"/>
        </w:rPr>
        <w:t>cấp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tỉnh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xem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xét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chấp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thuận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chủ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trương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đầu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tư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gồm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các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nội</w:t>
      </w:r>
      <w:proofErr w:type="spellEnd"/>
      <w:r w:rsidRPr="003901BA">
        <w:rPr>
          <w:sz w:val="28"/>
        </w:rPr>
        <w:t xml:space="preserve"> dung  </w:t>
      </w:r>
      <w:proofErr w:type="spellStart"/>
      <w:r w:rsidRPr="003901BA">
        <w:rPr>
          <w:sz w:val="28"/>
        </w:rPr>
        <w:t>về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mục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tiêu</w:t>
      </w:r>
      <w:proofErr w:type="spellEnd"/>
      <w:r w:rsidRPr="003901BA">
        <w:rPr>
          <w:sz w:val="28"/>
        </w:rPr>
        <w:t xml:space="preserve">, </w:t>
      </w:r>
      <w:proofErr w:type="spellStart"/>
      <w:r w:rsidRPr="003901BA">
        <w:rPr>
          <w:sz w:val="28"/>
        </w:rPr>
        <w:t>địa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điểm</w:t>
      </w:r>
      <w:proofErr w:type="spellEnd"/>
      <w:r w:rsidRPr="003901BA">
        <w:rPr>
          <w:sz w:val="28"/>
        </w:rPr>
        <w:t xml:space="preserve">, </w:t>
      </w:r>
      <w:proofErr w:type="spellStart"/>
      <w:r w:rsidRPr="003901BA">
        <w:rPr>
          <w:sz w:val="28"/>
        </w:rPr>
        <w:t>quy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mô</w:t>
      </w:r>
      <w:proofErr w:type="spellEnd"/>
      <w:r w:rsidRPr="003901BA">
        <w:rPr>
          <w:sz w:val="28"/>
        </w:rPr>
        <w:t xml:space="preserve">, </w:t>
      </w:r>
      <w:proofErr w:type="spellStart"/>
      <w:r w:rsidRPr="003901BA">
        <w:rPr>
          <w:sz w:val="28"/>
        </w:rPr>
        <w:t>tiến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độ</w:t>
      </w:r>
      <w:proofErr w:type="spellEnd"/>
      <w:r w:rsidRPr="003901BA">
        <w:rPr>
          <w:sz w:val="28"/>
        </w:rPr>
        <w:t xml:space="preserve">, </w:t>
      </w:r>
      <w:proofErr w:type="spellStart"/>
      <w:r w:rsidRPr="003901BA">
        <w:rPr>
          <w:sz w:val="28"/>
        </w:rPr>
        <w:t>thời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hạn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thực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hiện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dự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án</w:t>
      </w:r>
      <w:proofErr w:type="spellEnd"/>
      <w:r w:rsidRPr="003901BA">
        <w:rPr>
          <w:sz w:val="28"/>
        </w:rPr>
        <w:t xml:space="preserve">; </w:t>
      </w:r>
      <w:proofErr w:type="spellStart"/>
      <w:r w:rsidRPr="003901BA">
        <w:rPr>
          <w:sz w:val="28"/>
        </w:rPr>
        <w:t>nhà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đầu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tư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hoặc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hình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thức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lựa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chọn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nhà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đầu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tư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và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các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cơ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chế</w:t>
      </w:r>
      <w:proofErr w:type="spellEnd"/>
      <w:r w:rsidRPr="003901BA">
        <w:rPr>
          <w:sz w:val="28"/>
        </w:rPr>
        <w:t xml:space="preserve">, </w:t>
      </w:r>
      <w:proofErr w:type="spellStart"/>
      <w:r w:rsidRPr="003901BA">
        <w:rPr>
          <w:sz w:val="28"/>
        </w:rPr>
        <w:t>chính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sách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đặc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biệt</w:t>
      </w:r>
      <w:proofErr w:type="spellEnd"/>
      <w:r w:rsidRPr="003901BA">
        <w:rPr>
          <w:sz w:val="28"/>
        </w:rPr>
        <w:t xml:space="preserve"> (</w:t>
      </w:r>
      <w:proofErr w:type="spellStart"/>
      <w:r w:rsidRPr="003901BA">
        <w:rPr>
          <w:sz w:val="28"/>
        </w:rPr>
        <w:t>nếu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có</w:t>
      </w:r>
      <w:proofErr w:type="spellEnd"/>
      <w:r w:rsidRPr="003901BA">
        <w:rPr>
          <w:sz w:val="28"/>
        </w:rPr>
        <w:t xml:space="preserve">) </w:t>
      </w:r>
      <w:proofErr w:type="spellStart"/>
      <w:r w:rsidRPr="003901BA">
        <w:rPr>
          <w:sz w:val="28"/>
        </w:rPr>
        <w:t>để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thực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hiện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dự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án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đầu</w:t>
      </w:r>
      <w:proofErr w:type="spellEnd"/>
      <w:r w:rsidRPr="003901BA">
        <w:rPr>
          <w:sz w:val="28"/>
        </w:rPr>
        <w:t xml:space="preserve"> </w:t>
      </w:r>
      <w:proofErr w:type="spellStart"/>
      <w:r w:rsidRPr="003901BA">
        <w:rPr>
          <w:sz w:val="28"/>
        </w:rPr>
        <w:t>tư</w:t>
      </w:r>
      <w:proofErr w:type="spellEnd"/>
      <w:r w:rsidRPr="003901BA">
        <w:rPr>
          <w:sz w:val="28"/>
        </w:rPr>
        <w:t>.</w:t>
      </w:r>
      <w:bookmarkStart w:id="0" w:name="_GoBack"/>
      <w:bookmarkEnd w:id="0"/>
    </w:p>
    <w:sectPr w:rsidR="0074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B"/>
    <w:rsid w:val="001A0619"/>
    <w:rsid w:val="00747162"/>
    <w:rsid w:val="00F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19"/>
    <w:rPr>
      <w:rFonts w:ascii="Times New Roman" w:eastAsia="Times New Roman" w:hAnsi="Times New Roman" w:cs="Times New Roman"/>
      <w:color w:val="000000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619"/>
    <w:rPr>
      <w:rFonts w:ascii="Cambria" w:eastAsia="Times New Roman" w:hAnsi="Cambria" w:cs="Times New Roman"/>
      <w:b/>
      <w:bCs/>
      <w:color w:val="000000"/>
      <w:sz w:val="26"/>
      <w:szCs w:val="26"/>
      <w:lang w:eastAsia="ja-JP"/>
    </w:rPr>
  </w:style>
  <w:style w:type="character" w:styleId="Hyperlink">
    <w:name w:val="Hyperlink"/>
    <w:uiPriority w:val="99"/>
    <w:unhideWhenUsed/>
    <w:rsid w:val="001A0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619"/>
    <w:pPr>
      <w:spacing w:before="100" w:beforeAutospacing="1" w:after="100" w:afterAutospacing="1" w:line="240" w:lineRule="auto"/>
    </w:pPr>
    <w:rPr>
      <w:color w:val="auto"/>
      <w:szCs w:val="24"/>
      <w:lang w:eastAsia="en-US"/>
    </w:rPr>
  </w:style>
  <w:style w:type="character" w:styleId="Strong">
    <w:name w:val="Strong"/>
    <w:uiPriority w:val="22"/>
    <w:qFormat/>
    <w:rsid w:val="001A0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19"/>
    <w:rPr>
      <w:rFonts w:ascii="Times New Roman" w:eastAsia="Times New Roman" w:hAnsi="Times New Roman" w:cs="Times New Roman"/>
      <w:color w:val="000000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619"/>
    <w:rPr>
      <w:rFonts w:ascii="Cambria" w:eastAsia="Times New Roman" w:hAnsi="Cambria" w:cs="Times New Roman"/>
      <w:b/>
      <w:bCs/>
      <w:color w:val="000000"/>
      <w:sz w:val="26"/>
      <w:szCs w:val="26"/>
      <w:lang w:eastAsia="ja-JP"/>
    </w:rPr>
  </w:style>
  <w:style w:type="character" w:styleId="Hyperlink">
    <w:name w:val="Hyperlink"/>
    <w:uiPriority w:val="99"/>
    <w:unhideWhenUsed/>
    <w:rsid w:val="001A0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619"/>
    <w:pPr>
      <w:spacing w:before="100" w:beforeAutospacing="1" w:after="100" w:afterAutospacing="1" w:line="240" w:lineRule="auto"/>
    </w:pPr>
    <w:rPr>
      <w:color w:val="auto"/>
      <w:szCs w:val="24"/>
      <w:lang w:eastAsia="en-US"/>
    </w:rPr>
  </w:style>
  <w:style w:type="character" w:styleId="Strong">
    <w:name w:val="Strong"/>
    <w:uiPriority w:val="22"/>
    <w:qFormat/>
    <w:rsid w:val="001A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2</cp:revision>
  <dcterms:created xsi:type="dcterms:W3CDTF">2023-02-14T08:13:00Z</dcterms:created>
  <dcterms:modified xsi:type="dcterms:W3CDTF">2023-02-14T08:14:00Z</dcterms:modified>
</cp:coreProperties>
</file>